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5" w:rsidRPr="002560E2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Cs w:val="30"/>
          <w:rtl/>
          <w:lang w:bidi="ar-LB"/>
        </w:rPr>
      </w:pPr>
      <w:r w:rsidRPr="002560E2">
        <w:rPr>
          <w:rFonts w:ascii="Simplified Arabic" w:hAnsi="Simplified Arabic" w:cs="AL-Qairwan" w:hint="cs"/>
          <w:color w:val="FF0000"/>
          <w:szCs w:val="30"/>
          <w:rtl/>
          <w:lang w:bidi="ar-LB"/>
        </w:rPr>
        <w:t xml:space="preserve">قراءة أسبوعية في </w:t>
      </w:r>
      <w:r w:rsidR="003C29CD" w:rsidRPr="002560E2">
        <w:rPr>
          <w:rFonts w:ascii="Simplified Arabic" w:hAnsi="Simplified Arabic" w:cs="AL-Qairwan" w:hint="cs"/>
          <w:color w:val="FF0000"/>
          <w:szCs w:val="30"/>
          <w:rtl/>
          <w:lang w:bidi="ar-LB"/>
        </w:rPr>
        <w:t>تطورات ال</w:t>
      </w:r>
      <w:r w:rsidRPr="002560E2">
        <w:rPr>
          <w:rFonts w:ascii="Simplified Arabic" w:hAnsi="Simplified Arabic" w:cs="AL-Qairwan" w:hint="cs"/>
          <w:color w:val="FF0000"/>
          <w:szCs w:val="30"/>
          <w:rtl/>
          <w:lang w:bidi="ar-LB"/>
        </w:rPr>
        <w:t>أحداث</w:t>
      </w:r>
      <w:r w:rsidR="003C29CD" w:rsidRPr="002560E2">
        <w:rPr>
          <w:rFonts w:ascii="Simplified Arabic" w:hAnsi="Simplified Arabic" w:cs="AL-Qairwan" w:hint="cs"/>
          <w:color w:val="FF0000"/>
          <w:szCs w:val="30"/>
          <w:rtl/>
          <w:lang w:bidi="ar-LB"/>
        </w:rPr>
        <w:t xml:space="preserve"> والمواقف في</w:t>
      </w:r>
      <w:r w:rsidRPr="002560E2">
        <w:rPr>
          <w:rFonts w:ascii="Simplified Arabic" w:hAnsi="Simplified Arabic" w:cs="AL-Qairwan" w:hint="cs"/>
          <w:color w:val="FF0000"/>
          <w:szCs w:val="30"/>
          <w:rtl/>
          <w:lang w:bidi="ar-LB"/>
        </w:rPr>
        <w:t xml:space="preserve"> مدينة القدس</w:t>
      </w:r>
    </w:p>
    <w:p w:rsidR="00430AA5" w:rsidRPr="002560E2" w:rsidRDefault="00430AA5" w:rsidP="008C04C7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 w:val="22"/>
          <w:szCs w:val="26"/>
          <w:rtl/>
          <w:lang w:bidi="ar-LB"/>
        </w:rPr>
      </w:pPr>
      <w:r w:rsidRPr="002560E2">
        <w:rPr>
          <w:rFonts w:ascii="Simplified Arabic" w:hAnsi="Simplified Arabic" w:cs="SKR HEAD1" w:hint="cs"/>
          <w:color w:val="FF0000"/>
          <w:sz w:val="22"/>
          <w:szCs w:val="26"/>
          <w:rtl/>
          <w:lang w:bidi="ar-LB"/>
        </w:rPr>
        <w:t xml:space="preserve">تصدر </w:t>
      </w:r>
      <w:proofErr w:type="gramStart"/>
      <w:r w:rsidRPr="002560E2">
        <w:rPr>
          <w:rFonts w:ascii="Simplified Arabic" w:hAnsi="Simplified Arabic" w:cs="SKR HEAD1" w:hint="cs"/>
          <w:color w:val="FF0000"/>
          <w:sz w:val="22"/>
          <w:szCs w:val="26"/>
          <w:rtl/>
          <w:lang w:bidi="ar-LB"/>
        </w:rPr>
        <w:t>عن</w:t>
      </w:r>
      <w:proofErr w:type="gramEnd"/>
      <w:r w:rsidRPr="002560E2">
        <w:rPr>
          <w:rFonts w:ascii="Simplified Arabic" w:hAnsi="Simplified Arabic" w:cs="SKR HEAD1" w:hint="cs"/>
          <w:color w:val="FF0000"/>
          <w:sz w:val="22"/>
          <w:szCs w:val="26"/>
          <w:rtl/>
          <w:lang w:bidi="ar-LB"/>
        </w:rPr>
        <w:t xml:space="preserve"> </w:t>
      </w:r>
      <w:r w:rsidR="008C04C7" w:rsidRPr="002560E2">
        <w:rPr>
          <w:rFonts w:ascii="Simplified Arabic" w:hAnsi="Simplified Arabic" w:cs="SKR HEAD1" w:hint="cs"/>
          <w:color w:val="FF0000"/>
          <w:sz w:val="22"/>
          <w:szCs w:val="26"/>
          <w:rtl/>
          <w:lang w:bidi="ar-LB"/>
        </w:rPr>
        <w:t>قسم</w:t>
      </w:r>
      <w:r w:rsidRPr="002560E2">
        <w:rPr>
          <w:rFonts w:ascii="Simplified Arabic" w:hAnsi="Simplified Arabic" w:cs="SKR HEAD1" w:hint="cs"/>
          <w:color w:val="FF0000"/>
          <w:sz w:val="22"/>
          <w:szCs w:val="26"/>
          <w:rtl/>
          <w:lang w:bidi="ar-LB"/>
        </w:rPr>
        <w:t xml:space="preserve"> الأبحاث والمعلومات</w:t>
      </w:r>
    </w:p>
    <w:p w:rsidR="009600A2" w:rsidRPr="00A30EB1" w:rsidRDefault="005767EA" w:rsidP="002F6C3F">
      <w:pPr>
        <w:bidi/>
        <w:jc w:val="center"/>
        <w:rPr>
          <w:rFonts w:ascii="Simplified Arabic" w:hAnsi="Simplified Arabic" w:cs="SKR HEAD1"/>
          <w:color w:val="FF0000"/>
          <w:sz w:val="28"/>
          <w:szCs w:val="28"/>
          <w:lang w:bidi="ar-LB"/>
        </w:rPr>
      </w:pPr>
      <w:r w:rsidRPr="002560E2">
        <w:rPr>
          <w:rFonts w:ascii="Simplified Arabic" w:hAnsi="Simplified Arabic" w:cs="SKR HEAD1" w:hint="cs"/>
          <w:color w:val="FF0000"/>
          <w:sz w:val="20"/>
          <w:szCs w:val="22"/>
          <w:rtl/>
          <w:lang w:bidi="ar-LB"/>
        </w:rPr>
        <w:t>26</w:t>
      </w:r>
      <w:r w:rsidR="00F35324" w:rsidRPr="002560E2">
        <w:rPr>
          <w:rFonts w:ascii="Simplified Arabic" w:hAnsi="Simplified Arabic" w:cs="SKR HEAD1" w:hint="cs"/>
          <w:color w:val="FF0000"/>
          <w:sz w:val="20"/>
          <w:szCs w:val="22"/>
          <w:rtl/>
          <w:lang w:bidi="ar-LB"/>
        </w:rPr>
        <w:t xml:space="preserve"> أيلول/ سبتمبر</w:t>
      </w:r>
      <w:r w:rsidR="002560E2" w:rsidRPr="002560E2">
        <w:rPr>
          <w:rFonts w:ascii="Simplified Arabic" w:hAnsi="Simplified Arabic" w:cs="SKR HEAD1" w:hint="cs"/>
          <w:color w:val="FF0000"/>
          <w:sz w:val="20"/>
          <w:szCs w:val="22"/>
          <w:rtl/>
          <w:lang w:bidi="ar-LB"/>
        </w:rPr>
        <w:t xml:space="preserve"> </w:t>
      </w:r>
      <w:proofErr w:type="gramStart"/>
      <w:r w:rsidR="002560E2" w:rsidRPr="002560E2">
        <w:rPr>
          <w:rFonts w:ascii="Simplified Arabic" w:hAnsi="Simplified Arabic" w:cs="SKR HEAD1" w:hint="cs"/>
          <w:color w:val="FF0000"/>
          <w:sz w:val="20"/>
          <w:szCs w:val="22"/>
          <w:rtl/>
          <w:lang w:bidi="ar-LB"/>
        </w:rPr>
        <w:t xml:space="preserve">- </w:t>
      </w:r>
      <w:r w:rsidRPr="002560E2">
        <w:rPr>
          <w:rFonts w:ascii="Simplified Arabic" w:hAnsi="Simplified Arabic" w:cs="SKR HEAD1" w:hint="cs"/>
          <w:color w:val="FF0000"/>
          <w:sz w:val="20"/>
          <w:szCs w:val="22"/>
          <w:rtl/>
          <w:lang w:bidi="ar-LB"/>
        </w:rPr>
        <w:t xml:space="preserve"> 2</w:t>
      </w:r>
      <w:proofErr w:type="gramEnd"/>
      <w:r w:rsidRPr="002560E2">
        <w:rPr>
          <w:rFonts w:ascii="Simplified Arabic" w:hAnsi="Simplified Arabic" w:cs="SKR HEAD1" w:hint="cs"/>
          <w:color w:val="FF0000"/>
          <w:sz w:val="20"/>
          <w:szCs w:val="22"/>
          <w:rtl/>
          <w:lang w:bidi="ar-LB"/>
        </w:rPr>
        <w:t xml:space="preserve"> تشرين أول/أكتوبر</w:t>
      </w:r>
      <w:r w:rsidR="009600A2" w:rsidRPr="002560E2">
        <w:rPr>
          <w:rFonts w:ascii="Simplified Arabic" w:hAnsi="Simplified Arabic" w:cs="SKR HEAD1"/>
          <w:color w:val="FF0000"/>
          <w:sz w:val="20"/>
          <w:szCs w:val="22"/>
          <w:rtl/>
          <w:lang w:bidi="ar-LB"/>
        </w:rPr>
        <w:t xml:space="preserve"> 2018</w:t>
      </w:r>
    </w:p>
    <w:p w:rsidR="00430AA5" w:rsidRPr="002007F4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32"/>
          <w:szCs w:val="32"/>
          <w:rtl/>
          <w:lang w:bidi="ar-LB"/>
        </w:rPr>
      </w:pPr>
    </w:p>
    <w:p w:rsidR="005514EF" w:rsidRPr="002560E2" w:rsidRDefault="004327CA" w:rsidP="0053469F">
      <w:pPr>
        <w:bidi/>
        <w:jc w:val="center"/>
        <w:rPr>
          <w:rFonts w:ascii="Simplified Arabic" w:hAnsi="Simplified Arabic" w:cs="mohammad bold art 1"/>
          <w:b/>
          <w:bCs/>
          <w:rtl/>
          <w:lang w:bidi="ar-LB"/>
        </w:rPr>
      </w:pPr>
      <w:r w:rsidRPr="002560E2">
        <w:rPr>
          <w:rFonts w:ascii="Simplified Arabic" w:hAnsi="Simplified Arabic" w:cs="mohammad bold art 1" w:hint="cs"/>
          <w:b/>
          <w:bCs/>
          <w:rtl/>
          <w:lang w:bidi="ar-LB"/>
        </w:rPr>
        <w:t xml:space="preserve">الاحتلال يمضي في استهداف الأقصى </w:t>
      </w:r>
      <w:proofErr w:type="gramStart"/>
      <w:r w:rsidRPr="002560E2">
        <w:rPr>
          <w:rFonts w:ascii="Simplified Arabic" w:hAnsi="Simplified Arabic" w:cs="mohammad bold art 1" w:hint="cs"/>
          <w:b/>
          <w:bCs/>
          <w:rtl/>
          <w:lang w:bidi="ar-LB"/>
        </w:rPr>
        <w:t>تحت</w:t>
      </w:r>
      <w:proofErr w:type="gramEnd"/>
      <w:r w:rsidRPr="002560E2">
        <w:rPr>
          <w:rFonts w:ascii="Simplified Arabic" w:hAnsi="Simplified Arabic" w:cs="mohammad bold art 1" w:hint="cs"/>
          <w:b/>
          <w:bCs/>
          <w:rtl/>
          <w:lang w:bidi="ar-LB"/>
        </w:rPr>
        <w:t xml:space="preserve"> شعار</w:t>
      </w:r>
    </w:p>
    <w:p w:rsidR="0053469F" w:rsidRPr="002560E2" w:rsidRDefault="004327CA" w:rsidP="004327CA">
      <w:pPr>
        <w:bidi/>
        <w:spacing w:line="276" w:lineRule="auto"/>
        <w:jc w:val="center"/>
        <w:rPr>
          <w:rFonts w:ascii="Simplified Arabic" w:hAnsi="Simplified Arabic" w:cs="mohammad bold art 1"/>
          <w:b/>
          <w:bCs/>
          <w:rtl/>
          <w:lang w:bidi="ar-LB"/>
        </w:rPr>
      </w:pPr>
      <w:r w:rsidRPr="002560E2">
        <w:rPr>
          <w:rFonts w:ascii="Simplified Arabic" w:hAnsi="Simplified Arabic" w:cs="mohammad bold art 1" w:hint="cs"/>
          <w:b/>
          <w:bCs/>
          <w:rtl/>
          <w:lang w:bidi="ar-LB"/>
        </w:rPr>
        <w:t>"</w:t>
      </w:r>
      <w:proofErr w:type="gramStart"/>
      <w:r w:rsidRPr="002560E2">
        <w:rPr>
          <w:rFonts w:ascii="Simplified Arabic" w:hAnsi="Simplified Arabic" w:cs="mohammad bold art 1"/>
          <w:b/>
          <w:bCs/>
          <w:rtl/>
          <w:lang w:bidi="ar-LB"/>
        </w:rPr>
        <w:t>من</w:t>
      </w:r>
      <w:proofErr w:type="gramEnd"/>
      <w:r w:rsidRPr="002560E2">
        <w:rPr>
          <w:rFonts w:ascii="Simplified Arabic" w:hAnsi="Simplified Arabic" w:cs="mohammad bold art 1"/>
          <w:b/>
          <w:bCs/>
          <w:rtl/>
          <w:lang w:bidi="ar-LB"/>
        </w:rPr>
        <w:t xml:space="preserve"> يسيطر على الأقصى، يسيطر على كل </w:t>
      </w:r>
      <w:r w:rsidRPr="002560E2">
        <w:rPr>
          <w:rFonts w:ascii="Simplified Arabic" w:hAnsi="Simplified Arabic" w:cs="mohammad bold art 1" w:hint="cs"/>
          <w:b/>
          <w:bCs/>
          <w:rtl/>
          <w:lang w:bidi="ar-LB"/>
        </w:rPr>
        <w:t>فلسطين"</w:t>
      </w:r>
    </w:p>
    <w:p w:rsidR="004327CA" w:rsidRDefault="004327CA" w:rsidP="004327CA">
      <w:pPr>
        <w:bidi/>
        <w:spacing w:line="276" w:lineRule="auto"/>
        <w:jc w:val="center"/>
        <w:rPr>
          <w:rFonts w:ascii="Simplified Arabic" w:hAnsi="Simplified Arabic" w:cs="mohammad bold art 1"/>
          <w:sz w:val="22"/>
          <w:szCs w:val="22"/>
          <w:rtl/>
          <w:lang w:bidi="ar-LB"/>
        </w:rPr>
      </w:pPr>
    </w:p>
    <w:p w:rsidR="00CD402C" w:rsidRPr="00CD402C" w:rsidRDefault="00CD402C" w:rsidP="008821D5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bookmarkStart w:id="0" w:name="_GoBack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تتصاعد اعتداءات الاحتلال </w:t>
      </w:r>
      <w:r w:rsidR="002560E2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المسجد الأقصى</w:t>
      </w:r>
      <w:r w:rsidR="00371BB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من اقتحامات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وما يترافق مع</w:t>
      </w:r>
      <w:r w:rsidR="00371BB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ها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من تدنيس للأقصى، وأداء المستوطنين لصلوات تلمودية، </w:t>
      </w:r>
      <w:r w:rsidR="008821D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بهدف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فرض سيطرة متزايدة على المسجد، وقد أشارت عضو "الكنيست" </w:t>
      </w:r>
      <w:r w:rsidRPr="00CD402C">
        <w:rPr>
          <w:rFonts w:ascii="Simplified Arabic" w:hAnsi="Simplified Arabic" w:cs="Simplified Arabic"/>
          <w:sz w:val="28"/>
          <w:szCs w:val="28"/>
          <w:rtl/>
          <w:lang w:bidi="ar-LB"/>
        </w:rPr>
        <w:t>شولي معلم</w:t>
      </w:r>
      <w:r w:rsidR="008821D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إلى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هذا الأمر خلال اقتحامها للأقصى قائلة "</w:t>
      </w:r>
      <w:r w:rsidRPr="00CD402C">
        <w:rPr>
          <w:rFonts w:ascii="Simplified Arabic" w:hAnsi="Simplified Arabic" w:cs="Simplified Arabic"/>
          <w:sz w:val="28"/>
          <w:szCs w:val="28"/>
          <w:rtl/>
          <w:lang w:bidi="ar-LB"/>
        </w:rPr>
        <w:t>من يسيطر ع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لى الأقصى، يسيطر على كل البلاد"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في تلخيص واضح لاستراتيجية الاحتلال في استهداف القدس وفي القلب منها المسجد الأقصى.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وشهد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أسبوع الرصد عددًا من الفعاليات </w:t>
      </w:r>
      <w:r w:rsidR="002560E2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تضامنًا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مع المدينة المحتل</w:t>
      </w:r>
      <w:r w:rsidR="008821D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ة في المغرب العربي وفي الأردن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  <w:bookmarkEnd w:id="0"/>
    </w:p>
    <w:p w:rsidR="00B83C87" w:rsidRPr="002560E2" w:rsidRDefault="00B83C87" w:rsidP="001013A6">
      <w:pPr>
        <w:bidi/>
        <w:spacing w:line="276" w:lineRule="auto"/>
        <w:jc w:val="both"/>
        <w:rPr>
          <w:rFonts w:ascii="Simplified Arabic" w:hAnsi="Simplified Arabic" w:cs="Simplified Arabic"/>
          <w:sz w:val="10"/>
          <w:szCs w:val="10"/>
          <w:lang w:bidi="ar-LB"/>
        </w:rPr>
      </w:pPr>
    </w:p>
    <w:p w:rsidR="001C556C" w:rsidRPr="002560E2" w:rsidRDefault="00B83C87" w:rsidP="001C556C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2560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الديني</w:t>
      </w:r>
      <w:r w:rsidR="008C04C7" w:rsidRPr="002560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 والثقافي </w:t>
      </w:r>
      <w:proofErr w:type="gramStart"/>
      <w:r w:rsidR="008C04C7" w:rsidRPr="002560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والعمراني</w:t>
      </w:r>
      <w:proofErr w:type="gramEnd"/>
      <w:r w:rsidRPr="002560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B2089B" w:rsidRDefault="00B2089B" w:rsidP="00371BB4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تتابع أذرع الاحتلال التهويدية استهدافها للمسجد الأقصى، ففي 26/9 اقتحم نحو 400 مستوطن باحات المسجد الأقصى خلال الفترة الصباحية، </w:t>
      </w:r>
      <w:r>
        <w:rPr>
          <w:rFonts w:ascii="Simplified Arabic" w:hAnsi="Simplified Arabic" w:cs="Simplified Arabic"/>
          <w:sz w:val="28"/>
          <w:szCs w:val="28"/>
          <w:rtl/>
        </w:rPr>
        <w:t>بحراس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DD1A0F">
        <w:rPr>
          <w:rFonts w:ascii="Simplified Arabic" w:hAnsi="Simplified Arabic" w:cs="Simplified Arabic"/>
          <w:sz w:val="28"/>
          <w:szCs w:val="28"/>
          <w:rtl/>
        </w:rPr>
        <w:t xml:space="preserve"> مشددة من قوات الاحتلال الخاصة</w:t>
      </w:r>
      <w:r>
        <w:rPr>
          <w:rFonts w:ascii="Simplified Arabic" w:hAnsi="Simplified Arabic" w:cs="Simplified Arabic" w:hint="cs"/>
          <w:sz w:val="28"/>
          <w:szCs w:val="28"/>
          <w:rtl/>
        </w:rPr>
        <w:t>، وتأتي ه</w:t>
      </w:r>
      <w:r w:rsidR="00371BB4">
        <w:rPr>
          <w:rFonts w:ascii="Simplified Arabic" w:hAnsi="Simplified Arabic" w:cs="Simplified Arabic" w:hint="cs"/>
          <w:sz w:val="28"/>
          <w:szCs w:val="28"/>
          <w:rtl/>
        </w:rPr>
        <w:t xml:space="preserve">ذه الاقتحامات بالتزامن مع مشاركة آلاف المستوطنين في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صلاة </w:t>
      </w:r>
      <w:r w:rsidR="00371BB4">
        <w:rPr>
          <w:rFonts w:ascii="Simplified Arabic" w:hAnsi="Simplified Arabic" w:cs="Simplified Arabic"/>
          <w:sz w:val="28"/>
          <w:szCs w:val="28"/>
          <w:rtl/>
        </w:rPr>
        <w:t>"</w:t>
      </w:r>
      <w:r w:rsidR="00371BB4">
        <w:rPr>
          <w:rFonts w:ascii="Simplified Arabic" w:hAnsi="Simplified Arabic" w:cs="Simplified Arabic" w:hint="cs"/>
          <w:sz w:val="28"/>
          <w:szCs w:val="28"/>
          <w:rtl/>
        </w:rPr>
        <w:t>بركة الكهنة</w:t>
      </w:r>
      <w:r w:rsidRPr="00DD1A0F">
        <w:rPr>
          <w:rFonts w:ascii="Simplified Arabic" w:hAnsi="Simplified Arabic" w:cs="Simplified Arabic"/>
          <w:sz w:val="28"/>
          <w:szCs w:val="28"/>
          <w:rtl/>
        </w:rPr>
        <w:t>" التلمودية في باحة حائط البراق</w:t>
      </w:r>
      <w:r>
        <w:rPr>
          <w:rFonts w:ascii="Simplified Arabic" w:hAnsi="Simplified Arabic" w:cs="Simplified Arabic" w:hint="cs"/>
          <w:sz w:val="28"/>
          <w:szCs w:val="28"/>
          <w:rtl/>
        </w:rPr>
        <w:t>، وهي واحدة من محطات "عيد العرش" اليهودي الذي استمر حتى نهاية الشهر. وفي 27/9 شهد المسجد الأقصى اقتحامات حاشدة، حيث اقتحم نحو 1135 مستوطنًا باحات</w:t>
      </w:r>
      <w:r w:rsidR="00371BB4">
        <w:rPr>
          <w:rFonts w:ascii="Simplified Arabic" w:hAnsi="Simplified Arabic" w:cs="Simplified Arabic" w:hint="cs"/>
          <w:sz w:val="28"/>
          <w:szCs w:val="28"/>
          <w:rtl/>
        </w:rPr>
        <w:t xml:space="preserve"> الأقصى، خلال فترتي الاقتحام، وأدّى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المقتحمون صلوات تلمودية علنية خلال الاقتحامات. وتأتي هذه الاقتحامات وسط إجراءات أمنية مشددة في أزقة البلدة القديمة.</w:t>
      </w:r>
    </w:p>
    <w:p w:rsidR="001B07E4" w:rsidRDefault="00B2089B" w:rsidP="00FE162A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وخلال أسبوع الرصد تتابعت اقتحامات المستوطنين بمشاركة أعضاء من "كنيست" الاحتلال، ففي 1/10  شاركت عضو "الكنيست" </w:t>
      </w:r>
      <w:r w:rsidR="00771090" w:rsidRPr="00771090">
        <w:rPr>
          <w:rFonts w:ascii="Simplified Arabic" w:hAnsi="Simplified Arabic" w:cs="Simplified Arabic"/>
          <w:sz w:val="28"/>
          <w:szCs w:val="28"/>
          <w:rtl/>
        </w:rPr>
        <w:t>شولي معلم</w:t>
      </w:r>
      <w:r w:rsidR="00771090">
        <w:rPr>
          <w:rFonts w:ascii="Simplified Arabic" w:hAnsi="Simplified Arabic" w:cs="Simplified Arabic" w:hint="cs"/>
          <w:sz w:val="28"/>
          <w:szCs w:val="28"/>
          <w:rtl/>
        </w:rPr>
        <w:t xml:space="preserve"> عشرات المستوطنين في اقتحام الأقصى، وصرحت بعيد اقتحامها أنها </w:t>
      </w:r>
      <w:r w:rsidR="00771090" w:rsidRPr="00771090">
        <w:rPr>
          <w:rFonts w:ascii="Simplified Arabic" w:hAnsi="Simplified Arabic" w:cs="Simplified Arabic"/>
          <w:sz w:val="28"/>
          <w:szCs w:val="28"/>
          <w:rtl/>
        </w:rPr>
        <w:t>"سعيدة لتزايد أعداد المستوطنين، وهذه خطوة لإثبات السيادة هنا، لأن من يسيطر على الأقصى، يسيطر على كل البلاد".</w:t>
      </w:r>
      <w:r w:rsidR="00771090">
        <w:rPr>
          <w:rFonts w:ascii="Simplified Arabic" w:hAnsi="Simplified Arabic" w:cs="Simplified Arabic" w:hint="cs"/>
          <w:sz w:val="28"/>
          <w:szCs w:val="28"/>
          <w:rtl/>
        </w:rPr>
        <w:t xml:space="preserve"> وخلال هذا اليوم، أبعدت سلطات الاحتلال 11 فلسطينيًا عن المسجد الأقصى، </w:t>
      </w:r>
      <w:r w:rsidR="00771090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لفترات متفاوتة، وشملت قرارات الإبعاد موظفين في دائرة الأوقاف ومقدسيين، لمددٍ تراوحت ما بين 15 يومًا </w:t>
      </w:r>
      <w:r w:rsidR="00FE162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71090">
        <w:rPr>
          <w:rFonts w:ascii="Simplified Arabic" w:hAnsi="Simplified Arabic" w:cs="Simplified Arabic" w:hint="cs"/>
          <w:sz w:val="28"/>
          <w:szCs w:val="28"/>
          <w:rtl/>
        </w:rPr>
        <w:t>6 أشهر.</w:t>
      </w:r>
    </w:p>
    <w:p w:rsidR="00B2089B" w:rsidRPr="00B2089B" w:rsidRDefault="00771090" w:rsidP="00371BB4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سياق آخر من الاعتداء على الأقصى، أطلق </w:t>
      </w:r>
      <w:r w:rsidRPr="001B07E4">
        <w:rPr>
          <w:rFonts w:ascii="Simplified Arabic" w:hAnsi="Simplified Arabic" w:cs="Simplified Arabic"/>
          <w:sz w:val="28"/>
          <w:szCs w:val="28"/>
          <w:rtl/>
        </w:rPr>
        <w:t>مستوطنون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"بالون</w:t>
      </w:r>
      <w:r w:rsidR="00371BB4">
        <w:rPr>
          <w:rFonts w:ascii="Simplified Arabic" w:hAnsi="Simplified Arabic" w:cs="Simplified Arabic" w:hint="cs"/>
          <w:sz w:val="28"/>
          <w:szCs w:val="28"/>
          <w:rtl/>
        </w:rPr>
        <w:t>ًا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حراري</w:t>
      </w:r>
      <w:r w:rsidR="00371BB4">
        <w:rPr>
          <w:rFonts w:ascii="Simplified Arabic" w:hAnsi="Simplified Arabic" w:cs="Simplified Arabic" w:hint="cs"/>
          <w:sz w:val="28"/>
          <w:szCs w:val="28"/>
          <w:rtl/>
        </w:rPr>
        <w:t>ًا</w:t>
      </w:r>
      <w:r>
        <w:rPr>
          <w:rFonts w:ascii="Simplified Arabic" w:hAnsi="Simplified Arabic" w:cs="Simplified Arabic" w:hint="cs"/>
          <w:sz w:val="28"/>
          <w:szCs w:val="28"/>
          <w:rtl/>
        </w:rPr>
        <w:t>" على الأقصى، حيث سقط في ب</w:t>
      </w:r>
      <w:r w:rsidR="00371BB4">
        <w:rPr>
          <w:rFonts w:ascii="Simplified Arabic" w:hAnsi="Simplified Arabic" w:cs="Simplified Arabic" w:hint="cs"/>
          <w:sz w:val="28"/>
          <w:szCs w:val="28"/>
          <w:rtl/>
        </w:rPr>
        <w:t>احة قبة الصخرة،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ويرجح أن البالون أطلق من منطقة حائط البراق، أو من إحدى البؤر الاستيطانية القريبة.</w:t>
      </w:r>
    </w:p>
    <w:p w:rsidR="00B2089B" w:rsidRDefault="00771090" w:rsidP="00371BB4">
      <w:pPr>
        <w:bidi/>
        <w:spacing w:line="276" w:lineRule="auto"/>
        <w:jc w:val="both"/>
        <w:rPr>
          <w:rStyle w:val="Hyperlink"/>
          <w:rFonts w:ascii="Simplified Arabic" w:hAnsi="Simplified Arabic" w:cs="Simplified Arabic"/>
          <w:color w:val="auto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سياق </w:t>
      </w:r>
      <w:r w:rsidR="0099270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محاولات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صبغ المدينة المح</w:t>
      </w:r>
      <w:r w:rsidR="00371BB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تلة بالطابع اليهودي، نظّم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العشرات من المستوطنين </w:t>
      </w:r>
      <w:r w:rsidR="00992702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احتفال</w:t>
      </w:r>
      <w:r w:rsidR="00371BB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ًا في شارع الواد المفضي إلى الأقصى</w:t>
      </w:r>
      <w:r w:rsidR="0099270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وتخلل الاحتفال وقصات </w:t>
      </w:r>
      <w:r w:rsidR="00992702" w:rsidRPr="005767EA">
        <w:rPr>
          <w:rFonts w:ascii="Simplified Arabic" w:hAnsi="Simplified Arabic" w:cs="Simplified Arabic"/>
          <w:sz w:val="28"/>
          <w:szCs w:val="28"/>
          <w:rtl/>
        </w:rPr>
        <w:t>استفزازية وهتافات</w:t>
      </w:r>
      <w:r w:rsidR="00992702" w:rsidRPr="005767EA">
        <w:rPr>
          <w:rFonts w:ascii="Simplified Arabic" w:hAnsi="Simplified Arabic" w:cs="Simplified Arabic"/>
          <w:sz w:val="28"/>
          <w:szCs w:val="28"/>
          <w:lang w:bidi="ar-LB"/>
        </w:rPr>
        <w:t> </w:t>
      </w:r>
      <w:hyperlink r:id="rId8" w:history="1">
        <w:r w:rsidR="00992702" w:rsidRPr="005767EA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عنصرية</w:t>
        </w:r>
      </w:hyperlink>
      <w:r w:rsidR="0099270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</w:t>
      </w:r>
      <w:r w:rsidR="00371BB4">
        <w:rPr>
          <w:rFonts w:ascii="Simplified Arabic" w:hAnsi="Simplified Arabic" w:cs="Simplified Arabic"/>
          <w:sz w:val="28"/>
          <w:szCs w:val="28"/>
          <w:rtl/>
        </w:rPr>
        <w:t xml:space="preserve">ودعوات </w:t>
      </w:r>
      <w:r w:rsidR="00371BB4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992702" w:rsidRPr="005767EA">
        <w:rPr>
          <w:rFonts w:ascii="Simplified Arabic" w:hAnsi="Simplified Arabic" w:cs="Simplified Arabic"/>
          <w:sz w:val="28"/>
          <w:szCs w:val="28"/>
          <w:rtl/>
        </w:rPr>
        <w:t xml:space="preserve">بناء </w:t>
      </w:r>
      <w:r w:rsidR="00992702">
        <w:rPr>
          <w:rFonts w:ascii="Simplified Arabic" w:hAnsi="Simplified Arabic" w:cs="Simplified Arabic" w:hint="cs"/>
          <w:sz w:val="28"/>
          <w:szCs w:val="28"/>
          <w:rtl/>
        </w:rPr>
        <w:t>"المعبد"</w:t>
      </w:r>
      <w:r w:rsidR="00992702" w:rsidRPr="005767EA">
        <w:rPr>
          <w:rFonts w:ascii="Simplified Arabic" w:hAnsi="Simplified Arabic" w:cs="Simplified Arabic"/>
          <w:sz w:val="28"/>
          <w:szCs w:val="28"/>
          <w:rtl/>
        </w:rPr>
        <w:t xml:space="preserve"> مكان</w:t>
      </w:r>
      <w:r w:rsidR="00992702" w:rsidRPr="005767EA">
        <w:rPr>
          <w:rFonts w:ascii="Simplified Arabic" w:hAnsi="Simplified Arabic" w:cs="Simplified Arabic"/>
          <w:sz w:val="28"/>
          <w:szCs w:val="28"/>
          <w:lang w:bidi="ar-LB"/>
        </w:rPr>
        <w:t> </w:t>
      </w:r>
      <w:hyperlink r:id="rId9" w:history="1">
        <w:r w:rsidR="00992702" w:rsidRPr="005767EA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الأقصى</w:t>
        </w:r>
      </w:hyperlink>
      <w:r w:rsidR="00992702">
        <w:rPr>
          <w:rStyle w:val="Hyperlink"/>
          <w:rFonts w:ascii="Simplified Arabic" w:hAnsi="Simplified Arabic" w:cs="Simplified Arabic" w:hint="cs"/>
          <w:color w:val="auto"/>
          <w:sz w:val="28"/>
          <w:szCs w:val="28"/>
          <w:u w:val="none"/>
          <w:rtl/>
        </w:rPr>
        <w:t>، وقد أغلق المستوطنون الشارع بشكلٍ كامل، بحماية من قوات الاحتلال.</w:t>
      </w:r>
    </w:p>
    <w:p w:rsidR="007258DC" w:rsidRPr="002560E2" w:rsidRDefault="007258DC" w:rsidP="005767EA">
      <w:pPr>
        <w:bidi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lang w:bidi="ar-LB"/>
        </w:rPr>
      </w:pPr>
    </w:p>
    <w:p w:rsidR="00585F29" w:rsidRPr="002560E2" w:rsidRDefault="00391003" w:rsidP="007258DC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2560E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القدس:</w:t>
      </w:r>
    </w:p>
    <w:p w:rsidR="00DD1A0F" w:rsidRDefault="007D6065" w:rsidP="00421D3D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في 26/9 </w:t>
      </w:r>
      <w:r w:rsidR="00DD1A0F" w:rsidRPr="00DD1A0F">
        <w:rPr>
          <w:rFonts w:ascii="Simplified Arabic" w:hAnsi="Simplified Arabic" w:cs="Simplified Arabic"/>
          <w:sz w:val="28"/>
          <w:szCs w:val="28"/>
          <w:rtl/>
        </w:rPr>
        <w:t xml:space="preserve">نظم عشرات النشطاء المغاربة وقفة احتجاجية بالعاصمة الرباط، </w:t>
      </w:r>
      <w:r>
        <w:rPr>
          <w:rFonts w:ascii="Simplified Arabic" w:hAnsi="Simplified Arabic" w:cs="Simplified Arabic" w:hint="cs"/>
          <w:sz w:val="28"/>
          <w:szCs w:val="28"/>
          <w:rtl/>
        </w:rPr>
        <w:t>تنديدًا</w:t>
      </w:r>
      <w:r w:rsidR="00DD1A0F" w:rsidRPr="00DD1A0F">
        <w:rPr>
          <w:rFonts w:ascii="Simplified Arabic" w:hAnsi="Simplified Arabic" w:cs="Simplified Arabic"/>
          <w:sz w:val="28"/>
          <w:szCs w:val="28"/>
          <w:rtl/>
        </w:rPr>
        <w:t xml:space="preserve"> بالاقتحامات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شبه اليومية</w:t>
      </w:r>
      <w:r w:rsidR="00DD1A0F" w:rsidRPr="00DD1A0F">
        <w:rPr>
          <w:rFonts w:ascii="Simplified Arabic" w:hAnsi="Simplified Arabic" w:cs="Simplified Arabic"/>
          <w:sz w:val="28"/>
          <w:szCs w:val="28"/>
          <w:lang w:bidi="ar-LB"/>
        </w:rPr>
        <w:t> </w:t>
      </w:r>
      <w:r w:rsidR="00DD1A0F" w:rsidRPr="00DD1A0F">
        <w:rPr>
          <w:rFonts w:ascii="Simplified Arabic" w:hAnsi="Simplified Arabic" w:cs="Simplified Arabic"/>
          <w:sz w:val="28"/>
          <w:szCs w:val="28"/>
          <w:rtl/>
        </w:rPr>
        <w:t>للمسجد</w:t>
      </w:r>
      <w:r w:rsidR="00DD1A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hyperlink r:id="rId10" w:history="1">
        <w:r w:rsidR="00DD1A0F" w:rsidRPr="00DD1A0F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الأقصى</w:t>
        </w:r>
      </w:hyperlink>
      <w:r w:rsidR="00DD1A0F" w:rsidRPr="00DD1A0F">
        <w:rPr>
          <w:rFonts w:ascii="Simplified Arabic" w:hAnsi="Simplified Arabic" w:cs="Simplified Arabic"/>
          <w:sz w:val="28"/>
          <w:szCs w:val="28"/>
          <w:lang w:bidi="ar-LB"/>
        </w:rPr>
        <w:t> .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</w:t>
      </w:r>
      <w:r w:rsidR="00DD1A0F" w:rsidRPr="00DD1A0F">
        <w:rPr>
          <w:rFonts w:ascii="Simplified Arabic" w:hAnsi="Simplified Arabic" w:cs="Simplified Arabic"/>
          <w:sz w:val="28"/>
          <w:szCs w:val="28"/>
          <w:rtl/>
        </w:rPr>
        <w:t>دعت</w:t>
      </w:r>
      <w:r w:rsidR="00421D3D">
        <w:rPr>
          <w:rFonts w:ascii="Simplified Arabic" w:hAnsi="Simplified Arabic" w:cs="Simplified Arabic" w:hint="cs"/>
          <w:sz w:val="28"/>
          <w:szCs w:val="28"/>
          <w:rtl/>
        </w:rPr>
        <w:t xml:space="preserve"> إلى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هذه الوقفة </w:t>
      </w:r>
      <w:r w:rsidR="00DD1A0F" w:rsidRPr="00DD1A0F">
        <w:rPr>
          <w:rFonts w:ascii="Simplified Arabic" w:hAnsi="Simplified Arabic" w:cs="Simplified Arabic"/>
          <w:sz w:val="28"/>
          <w:szCs w:val="28"/>
          <w:rtl/>
        </w:rPr>
        <w:t>"المبادرة المغربية للدعم والنصرة بالمغرب"</w:t>
      </w:r>
      <w:r>
        <w:rPr>
          <w:rFonts w:ascii="Simplified Arabic" w:hAnsi="Simplified Arabic" w:cs="Simplified Arabic" w:hint="cs"/>
          <w:sz w:val="28"/>
          <w:szCs w:val="28"/>
          <w:rtl/>
        </w:rPr>
        <w:t>، حيث ردد المشاركون فيها</w:t>
      </w:r>
      <w:r w:rsidR="00DD1A0F" w:rsidRPr="00DD1A0F">
        <w:rPr>
          <w:rFonts w:ascii="Simplified Arabic" w:hAnsi="Simplified Arabic" w:cs="Simplified Arabic"/>
          <w:sz w:val="28"/>
          <w:szCs w:val="28"/>
          <w:rtl/>
        </w:rPr>
        <w:t xml:space="preserve"> شعارات تحية </w:t>
      </w:r>
      <w:r w:rsidR="00421D3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DD1A0F" w:rsidRPr="00DD1A0F">
        <w:rPr>
          <w:rFonts w:ascii="Simplified Arabic" w:hAnsi="Simplified Arabic" w:cs="Simplified Arabic"/>
          <w:sz w:val="28"/>
          <w:szCs w:val="28"/>
          <w:rtl/>
        </w:rPr>
        <w:t>صمود الشعب الفلسطيني، وصمود</w:t>
      </w:r>
      <w:r w:rsidR="00DD1A0F" w:rsidRPr="00DD1A0F">
        <w:rPr>
          <w:rFonts w:ascii="Simplified Arabic" w:hAnsi="Simplified Arabic" w:cs="Simplified Arabic"/>
          <w:sz w:val="28"/>
          <w:szCs w:val="28"/>
          <w:lang w:bidi="ar-LB"/>
        </w:rPr>
        <w:t> </w:t>
      </w:r>
      <w:hyperlink r:id="rId11" w:history="1">
        <w:r w:rsidR="00DD1A0F" w:rsidRPr="00DD1A0F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المقدسيين</w:t>
        </w:r>
      </w:hyperlink>
      <w:r w:rsidR="00DD1A0F">
        <w:rPr>
          <w:rFonts w:ascii="Simplified Arabic" w:hAnsi="Simplified Arabic" w:cs="Simplified Arabic"/>
          <w:sz w:val="28"/>
          <w:szCs w:val="28"/>
          <w:lang w:bidi="ar-LB"/>
        </w:rPr>
        <w:t>.</w:t>
      </w:r>
    </w:p>
    <w:p w:rsidR="00DD1A0F" w:rsidRDefault="007D6065" w:rsidP="00421D3D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29/9 افتتحت في </w:t>
      </w:r>
      <w:r w:rsidRPr="001B07E4">
        <w:rPr>
          <w:rFonts w:ascii="Simplified Arabic" w:hAnsi="Simplified Arabic" w:cs="Simplified Arabic"/>
          <w:sz w:val="28"/>
          <w:szCs w:val="28"/>
          <w:rtl/>
        </w:rPr>
        <w:t>العاصمة الأردنية عمّان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1B07E4">
        <w:rPr>
          <w:rFonts w:ascii="Simplified Arabic" w:hAnsi="Simplified Arabic" w:cs="Simplified Arabic"/>
          <w:sz w:val="28"/>
          <w:szCs w:val="28"/>
          <w:rtl/>
        </w:rPr>
        <w:t>ندوة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29 </w:t>
      </w:r>
      <w:r w:rsidRPr="007D6065">
        <w:rPr>
          <w:rFonts w:ascii="Simplified Arabic" w:hAnsi="Simplified Arabic" w:cs="Simplified Arabic"/>
          <w:sz w:val="28"/>
          <w:szCs w:val="28"/>
          <w:rtl/>
        </w:rPr>
        <w:t>تحت عنوان "القضية الفلسطينية رؤية استراتيجية مستقبلية"، التي تقيمها جمعية يوم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، وتخلل الندوة تقديم مجموعة من أوراق العمل المتصلة بالموضوع.</w:t>
      </w:r>
    </w:p>
    <w:p w:rsidR="00DD1A0F" w:rsidRPr="00DD1A0F" w:rsidRDefault="007D6065" w:rsidP="008821D5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7D606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وشهدت القدس المحتلة في 1/10 </w:t>
      </w:r>
      <w:r w:rsidRPr="001B07E4">
        <w:rPr>
          <w:rFonts w:ascii="Simplified Arabic" w:hAnsi="Simplified Arabic" w:cs="Simplified Arabic"/>
          <w:sz w:val="28"/>
          <w:szCs w:val="28"/>
          <w:rtl/>
        </w:rPr>
        <w:t>إضراب</w:t>
      </w:r>
      <w:r>
        <w:rPr>
          <w:rFonts w:ascii="Simplified Arabic" w:hAnsi="Simplified Arabic" w:cs="Simplified Arabic" w:hint="cs"/>
          <w:sz w:val="28"/>
          <w:szCs w:val="28"/>
          <w:rtl/>
        </w:rPr>
        <w:t>ًا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07E4">
        <w:rPr>
          <w:rFonts w:ascii="Simplified Arabic" w:hAnsi="Simplified Arabic" w:cs="Simplified Arabic"/>
          <w:sz w:val="28"/>
          <w:szCs w:val="28"/>
          <w:rtl/>
        </w:rPr>
        <w:t>شامل</w:t>
      </w:r>
      <w:r>
        <w:rPr>
          <w:rFonts w:ascii="Simplified Arabic" w:hAnsi="Simplified Arabic" w:cs="Simplified Arabic" w:hint="cs"/>
          <w:sz w:val="28"/>
          <w:szCs w:val="28"/>
          <w:rtl/>
        </w:rPr>
        <w:t>ًا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رفض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/>
          <w:sz w:val="28"/>
          <w:szCs w:val="28"/>
          <w:rtl/>
        </w:rPr>
        <w:t>ا</w:t>
      </w:r>
      <w:r w:rsidRPr="001B07E4">
        <w:rPr>
          <w:rFonts w:ascii="Simplified Arabic" w:hAnsi="Simplified Arabic" w:cs="Simplified Arabic"/>
          <w:sz w:val="28"/>
          <w:szCs w:val="28"/>
          <w:rtl/>
        </w:rPr>
        <w:t xml:space="preserve"> لقانون القومية اليهودية الذ</w:t>
      </w:r>
      <w:r>
        <w:rPr>
          <w:rFonts w:ascii="Simplified Arabic" w:hAnsi="Simplified Arabic" w:cs="Simplified Arabic"/>
          <w:sz w:val="28"/>
          <w:szCs w:val="28"/>
          <w:rtl/>
        </w:rPr>
        <w:t>ي أقرته دولة الاحتلا</w:t>
      </w:r>
      <w:r>
        <w:rPr>
          <w:rFonts w:ascii="Simplified Arabic" w:hAnsi="Simplified Arabic" w:cs="Simplified Arabic" w:hint="cs"/>
          <w:sz w:val="28"/>
          <w:szCs w:val="28"/>
          <w:rtl/>
        </w:rPr>
        <w:t>ل،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وشمل الإضراب </w:t>
      </w:r>
      <w:r w:rsidRPr="001B07E4">
        <w:rPr>
          <w:rFonts w:ascii="Simplified Arabic" w:hAnsi="Simplified Arabic" w:cs="Simplified Arabic"/>
          <w:sz w:val="28"/>
          <w:szCs w:val="28"/>
          <w:rtl/>
        </w:rPr>
        <w:t>مناحي الحياة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كافة</w:t>
      </w:r>
      <w:r w:rsidRPr="001B07E4">
        <w:rPr>
          <w:rFonts w:ascii="Simplified Arabic" w:hAnsi="Simplified Arabic" w:cs="Simplified Arabic"/>
          <w:sz w:val="28"/>
          <w:szCs w:val="28"/>
          <w:rtl/>
        </w:rPr>
        <w:t>، ، وتوقفت حركة المواصلات والنقل العام</w:t>
      </w:r>
      <w:r w:rsidR="00CD402C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CD402C" w:rsidRPr="001B07E4">
        <w:rPr>
          <w:rFonts w:ascii="Simplified Arabic" w:hAnsi="Simplified Arabic" w:cs="Simplified Arabic"/>
          <w:sz w:val="28"/>
          <w:szCs w:val="28"/>
          <w:rtl/>
        </w:rPr>
        <w:t>عمّ الاضراب الشامل أسواق ومتاجر القدس القديمة ومحيطها والأحياء والبلدات المتاخمة لها</w:t>
      </w:r>
      <w:r w:rsidR="00CD402C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sectPr w:rsidR="00DD1A0F" w:rsidRPr="00DD1A0F" w:rsidSect="00241871">
      <w:headerReference w:type="default" r:id="rId12"/>
      <w:footerReference w:type="default" r:id="rId13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92" w:rsidRDefault="00A91892" w:rsidP="0069310C">
      <w:r>
        <w:separator/>
      </w:r>
    </w:p>
  </w:endnote>
  <w:endnote w:type="continuationSeparator" w:id="0">
    <w:p w:rsidR="00A91892" w:rsidRDefault="00A91892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airw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C6" w:rsidRDefault="006606C6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5C4A9F5C" wp14:editId="35D06477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772400" cy="1389380"/>
          <wp:effectExtent l="0" t="0" r="0" b="1270"/>
          <wp:wrapTight wrapText="bothSides">
            <wp:wrapPolygon edited="0">
              <wp:start x="0" y="0"/>
              <wp:lineTo x="0" y="21324"/>
              <wp:lineTo x="21547" y="21324"/>
              <wp:lineTo x="21547" y="0"/>
              <wp:lineTo x="0" y="0"/>
            </wp:wrapPolygon>
          </wp:wrapTight>
          <wp:docPr id="2" name="Picture 2" descr="C:\Users\aibrahim\Desktop\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brahim\Desktop\Foot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92" w:rsidRDefault="00A91892" w:rsidP="0069310C">
      <w:r>
        <w:separator/>
      </w:r>
    </w:p>
  </w:footnote>
  <w:footnote w:type="continuationSeparator" w:id="0">
    <w:p w:rsidR="00A91892" w:rsidRDefault="00A91892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C6" w:rsidRDefault="006606C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30C6CD8" wp14:editId="1EB87B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Pr="003907F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662701D" wp14:editId="2973D8A3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6C6" w:rsidRDefault="006606C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70C0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6606C6" w:rsidRDefault="006606C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70C0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C6BFE"/>
    <w:multiLevelType w:val="hybridMultilevel"/>
    <w:tmpl w:val="8BCA4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1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4"/>
  </w:num>
  <w:num w:numId="15">
    <w:abstractNumId w:val="20"/>
  </w:num>
  <w:num w:numId="16">
    <w:abstractNumId w:val="19"/>
  </w:num>
  <w:num w:numId="17">
    <w:abstractNumId w:val="1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4"/>
    <w:rsid w:val="0000157B"/>
    <w:rsid w:val="00012521"/>
    <w:rsid w:val="00013DEB"/>
    <w:rsid w:val="00026824"/>
    <w:rsid w:val="00035052"/>
    <w:rsid w:val="000414AF"/>
    <w:rsid w:val="00055F19"/>
    <w:rsid w:val="000740F0"/>
    <w:rsid w:val="000821B9"/>
    <w:rsid w:val="00096198"/>
    <w:rsid w:val="00096862"/>
    <w:rsid w:val="000A2526"/>
    <w:rsid w:val="000B5BA3"/>
    <w:rsid w:val="000B709B"/>
    <w:rsid w:val="000E1FBA"/>
    <w:rsid w:val="000F7C6F"/>
    <w:rsid w:val="001013A6"/>
    <w:rsid w:val="00112D7D"/>
    <w:rsid w:val="001160F8"/>
    <w:rsid w:val="0012037E"/>
    <w:rsid w:val="001214E2"/>
    <w:rsid w:val="001364E6"/>
    <w:rsid w:val="00153769"/>
    <w:rsid w:val="00155B03"/>
    <w:rsid w:val="00167227"/>
    <w:rsid w:val="00196266"/>
    <w:rsid w:val="00197BD2"/>
    <w:rsid w:val="001B0499"/>
    <w:rsid w:val="001B07E4"/>
    <w:rsid w:val="001B4895"/>
    <w:rsid w:val="001B6D30"/>
    <w:rsid w:val="001C4F1E"/>
    <w:rsid w:val="001C556C"/>
    <w:rsid w:val="001E4532"/>
    <w:rsid w:val="001E4E4E"/>
    <w:rsid w:val="001F089F"/>
    <w:rsid w:val="002007F4"/>
    <w:rsid w:val="00205010"/>
    <w:rsid w:val="0020536B"/>
    <w:rsid w:val="002144D7"/>
    <w:rsid w:val="002148D3"/>
    <w:rsid w:val="00216D53"/>
    <w:rsid w:val="00235058"/>
    <w:rsid w:val="00241871"/>
    <w:rsid w:val="00253E64"/>
    <w:rsid w:val="002560E2"/>
    <w:rsid w:val="00261A72"/>
    <w:rsid w:val="00264A1E"/>
    <w:rsid w:val="00267397"/>
    <w:rsid w:val="0027669B"/>
    <w:rsid w:val="00280E6B"/>
    <w:rsid w:val="00297510"/>
    <w:rsid w:val="002B0804"/>
    <w:rsid w:val="002C1CED"/>
    <w:rsid w:val="002C248B"/>
    <w:rsid w:val="002C2721"/>
    <w:rsid w:val="002C7400"/>
    <w:rsid w:val="002D7ABC"/>
    <w:rsid w:val="002E2BE7"/>
    <w:rsid w:val="002E3B0A"/>
    <w:rsid w:val="002F4708"/>
    <w:rsid w:val="002F6C3F"/>
    <w:rsid w:val="003014EB"/>
    <w:rsid w:val="00302CB1"/>
    <w:rsid w:val="003276EC"/>
    <w:rsid w:val="003471AF"/>
    <w:rsid w:val="00347B67"/>
    <w:rsid w:val="00363AE9"/>
    <w:rsid w:val="00371BB4"/>
    <w:rsid w:val="00372816"/>
    <w:rsid w:val="00373B07"/>
    <w:rsid w:val="00375083"/>
    <w:rsid w:val="00382157"/>
    <w:rsid w:val="00382649"/>
    <w:rsid w:val="003831DD"/>
    <w:rsid w:val="003842BD"/>
    <w:rsid w:val="003907FA"/>
    <w:rsid w:val="00391003"/>
    <w:rsid w:val="00395C4F"/>
    <w:rsid w:val="003B747C"/>
    <w:rsid w:val="003C29CD"/>
    <w:rsid w:val="003C4C4C"/>
    <w:rsid w:val="003D2C48"/>
    <w:rsid w:val="003E4392"/>
    <w:rsid w:val="003F6443"/>
    <w:rsid w:val="00400C6A"/>
    <w:rsid w:val="00421BDD"/>
    <w:rsid w:val="00421D3D"/>
    <w:rsid w:val="004250CF"/>
    <w:rsid w:val="00430AA5"/>
    <w:rsid w:val="004327CA"/>
    <w:rsid w:val="00440286"/>
    <w:rsid w:val="00456D2B"/>
    <w:rsid w:val="00465AD4"/>
    <w:rsid w:val="00482D83"/>
    <w:rsid w:val="004864BD"/>
    <w:rsid w:val="00486B6E"/>
    <w:rsid w:val="00496D0E"/>
    <w:rsid w:val="004A1C86"/>
    <w:rsid w:val="004C26CF"/>
    <w:rsid w:val="004C340F"/>
    <w:rsid w:val="004D172B"/>
    <w:rsid w:val="004D33ED"/>
    <w:rsid w:val="004F0420"/>
    <w:rsid w:val="004F4FF4"/>
    <w:rsid w:val="005007E4"/>
    <w:rsid w:val="0050374C"/>
    <w:rsid w:val="00513236"/>
    <w:rsid w:val="005225D1"/>
    <w:rsid w:val="00531740"/>
    <w:rsid w:val="0053469F"/>
    <w:rsid w:val="005514EF"/>
    <w:rsid w:val="00556A4B"/>
    <w:rsid w:val="005648AB"/>
    <w:rsid w:val="00575558"/>
    <w:rsid w:val="005767EA"/>
    <w:rsid w:val="00582069"/>
    <w:rsid w:val="00585F29"/>
    <w:rsid w:val="00594084"/>
    <w:rsid w:val="005B7C58"/>
    <w:rsid w:val="005C0A90"/>
    <w:rsid w:val="005C1BF5"/>
    <w:rsid w:val="005D21A6"/>
    <w:rsid w:val="005D5F8D"/>
    <w:rsid w:val="005E4FE3"/>
    <w:rsid w:val="006050C3"/>
    <w:rsid w:val="00624800"/>
    <w:rsid w:val="00625DFC"/>
    <w:rsid w:val="00627E6B"/>
    <w:rsid w:val="00653F32"/>
    <w:rsid w:val="006606C6"/>
    <w:rsid w:val="00663049"/>
    <w:rsid w:val="00667FFB"/>
    <w:rsid w:val="006713EA"/>
    <w:rsid w:val="00677747"/>
    <w:rsid w:val="00680747"/>
    <w:rsid w:val="0069310C"/>
    <w:rsid w:val="006A392A"/>
    <w:rsid w:val="006B62C2"/>
    <w:rsid w:val="006C2D84"/>
    <w:rsid w:val="006C4E68"/>
    <w:rsid w:val="006C7FA2"/>
    <w:rsid w:val="006D512B"/>
    <w:rsid w:val="006D6EA9"/>
    <w:rsid w:val="006D7BCE"/>
    <w:rsid w:val="006E23CD"/>
    <w:rsid w:val="006E6258"/>
    <w:rsid w:val="006E79B4"/>
    <w:rsid w:val="006F02E6"/>
    <w:rsid w:val="00702DAC"/>
    <w:rsid w:val="00712105"/>
    <w:rsid w:val="00716352"/>
    <w:rsid w:val="007258DC"/>
    <w:rsid w:val="00744EF1"/>
    <w:rsid w:val="007516DF"/>
    <w:rsid w:val="00761054"/>
    <w:rsid w:val="007613A1"/>
    <w:rsid w:val="00762F00"/>
    <w:rsid w:val="00765F5D"/>
    <w:rsid w:val="0076674E"/>
    <w:rsid w:val="00771090"/>
    <w:rsid w:val="007809B1"/>
    <w:rsid w:val="0079464F"/>
    <w:rsid w:val="007A36F6"/>
    <w:rsid w:val="007A407A"/>
    <w:rsid w:val="007A4D1F"/>
    <w:rsid w:val="007A4D7F"/>
    <w:rsid w:val="007A4F66"/>
    <w:rsid w:val="007A626B"/>
    <w:rsid w:val="007B61ED"/>
    <w:rsid w:val="007D23DA"/>
    <w:rsid w:val="007D6065"/>
    <w:rsid w:val="007E579B"/>
    <w:rsid w:val="007F0125"/>
    <w:rsid w:val="007F0286"/>
    <w:rsid w:val="00800F9F"/>
    <w:rsid w:val="00803216"/>
    <w:rsid w:val="00803B71"/>
    <w:rsid w:val="008225C2"/>
    <w:rsid w:val="00826A4B"/>
    <w:rsid w:val="0085190E"/>
    <w:rsid w:val="00864932"/>
    <w:rsid w:val="00873B90"/>
    <w:rsid w:val="008821D5"/>
    <w:rsid w:val="00892898"/>
    <w:rsid w:val="008A2137"/>
    <w:rsid w:val="008A703E"/>
    <w:rsid w:val="008C04C7"/>
    <w:rsid w:val="008C0DF1"/>
    <w:rsid w:val="008C4A8A"/>
    <w:rsid w:val="008C5E24"/>
    <w:rsid w:val="008D4713"/>
    <w:rsid w:val="008E5966"/>
    <w:rsid w:val="008F3F69"/>
    <w:rsid w:val="008F4236"/>
    <w:rsid w:val="00920757"/>
    <w:rsid w:val="00932D09"/>
    <w:rsid w:val="00933E1E"/>
    <w:rsid w:val="00943C4F"/>
    <w:rsid w:val="00944019"/>
    <w:rsid w:val="00944CEE"/>
    <w:rsid w:val="0094796E"/>
    <w:rsid w:val="009545E9"/>
    <w:rsid w:val="009600A2"/>
    <w:rsid w:val="00972CE6"/>
    <w:rsid w:val="00990564"/>
    <w:rsid w:val="00992702"/>
    <w:rsid w:val="009A18DE"/>
    <w:rsid w:val="009A704A"/>
    <w:rsid w:val="009B43C1"/>
    <w:rsid w:val="009D39E5"/>
    <w:rsid w:val="009E5E8E"/>
    <w:rsid w:val="009F1EB8"/>
    <w:rsid w:val="00A0423C"/>
    <w:rsid w:val="00A13310"/>
    <w:rsid w:val="00A30EB1"/>
    <w:rsid w:val="00A42E50"/>
    <w:rsid w:val="00A516D2"/>
    <w:rsid w:val="00A55B1C"/>
    <w:rsid w:val="00A6392F"/>
    <w:rsid w:val="00A91892"/>
    <w:rsid w:val="00AD1C1F"/>
    <w:rsid w:val="00AD2E49"/>
    <w:rsid w:val="00AD3CEF"/>
    <w:rsid w:val="00AD71C4"/>
    <w:rsid w:val="00AE052F"/>
    <w:rsid w:val="00AE4AA2"/>
    <w:rsid w:val="00AF3E26"/>
    <w:rsid w:val="00B052AC"/>
    <w:rsid w:val="00B054A4"/>
    <w:rsid w:val="00B12F82"/>
    <w:rsid w:val="00B141BB"/>
    <w:rsid w:val="00B2089B"/>
    <w:rsid w:val="00B52B71"/>
    <w:rsid w:val="00B57068"/>
    <w:rsid w:val="00B71710"/>
    <w:rsid w:val="00B7487D"/>
    <w:rsid w:val="00B83C87"/>
    <w:rsid w:val="00B862AF"/>
    <w:rsid w:val="00BA0E54"/>
    <w:rsid w:val="00BA42B7"/>
    <w:rsid w:val="00BA4459"/>
    <w:rsid w:val="00BA7A75"/>
    <w:rsid w:val="00BB1172"/>
    <w:rsid w:val="00BC7FCC"/>
    <w:rsid w:val="00BF65E8"/>
    <w:rsid w:val="00C00839"/>
    <w:rsid w:val="00C02A07"/>
    <w:rsid w:val="00C05E82"/>
    <w:rsid w:val="00C06149"/>
    <w:rsid w:val="00C112B2"/>
    <w:rsid w:val="00C26FE3"/>
    <w:rsid w:val="00C31287"/>
    <w:rsid w:val="00C43919"/>
    <w:rsid w:val="00C57B48"/>
    <w:rsid w:val="00C66D69"/>
    <w:rsid w:val="00C6719E"/>
    <w:rsid w:val="00C70C05"/>
    <w:rsid w:val="00C70EB4"/>
    <w:rsid w:val="00C716D6"/>
    <w:rsid w:val="00C86AAC"/>
    <w:rsid w:val="00C95CB9"/>
    <w:rsid w:val="00CA464F"/>
    <w:rsid w:val="00CB7BFD"/>
    <w:rsid w:val="00CC3A49"/>
    <w:rsid w:val="00CC7F58"/>
    <w:rsid w:val="00CD402C"/>
    <w:rsid w:val="00CE2687"/>
    <w:rsid w:val="00CE3DDC"/>
    <w:rsid w:val="00D1350C"/>
    <w:rsid w:val="00D216A5"/>
    <w:rsid w:val="00D255BA"/>
    <w:rsid w:val="00D30322"/>
    <w:rsid w:val="00D3541D"/>
    <w:rsid w:val="00D4745A"/>
    <w:rsid w:val="00D55D77"/>
    <w:rsid w:val="00D654D1"/>
    <w:rsid w:val="00D83497"/>
    <w:rsid w:val="00D92A17"/>
    <w:rsid w:val="00D97DD4"/>
    <w:rsid w:val="00DA2387"/>
    <w:rsid w:val="00DA4A93"/>
    <w:rsid w:val="00DA729F"/>
    <w:rsid w:val="00DB0E4E"/>
    <w:rsid w:val="00DB5574"/>
    <w:rsid w:val="00DB7A3F"/>
    <w:rsid w:val="00DD1A0F"/>
    <w:rsid w:val="00DE1FDC"/>
    <w:rsid w:val="00DE54A2"/>
    <w:rsid w:val="00E0798D"/>
    <w:rsid w:val="00E23A34"/>
    <w:rsid w:val="00E36733"/>
    <w:rsid w:val="00E41D9E"/>
    <w:rsid w:val="00E45F31"/>
    <w:rsid w:val="00E54859"/>
    <w:rsid w:val="00E577E7"/>
    <w:rsid w:val="00E63E50"/>
    <w:rsid w:val="00E6424B"/>
    <w:rsid w:val="00E650DB"/>
    <w:rsid w:val="00E736C4"/>
    <w:rsid w:val="00E76AB2"/>
    <w:rsid w:val="00E965B7"/>
    <w:rsid w:val="00EB6C71"/>
    <w:rsid w:val="00EC18C5"/>
    <w:rsid w:val="00ED20DA"/>
    <w:rsid w:val="00ED46D2"/>
    <w:rsid w:val="00F100CE"/>
    <w:rsid w:val="00F11B72"/>
    <w:rsid w:val="00F1510A"/>
    <w:rsid w:val="00F23886"/>
    <w:rsid w:val="00F2558D"/>
    <w:rsid w:val="00F33C88"/>
    <w:rsid w:val="00F35324"/>
    <w:rsid w:val="00F40B97"/>
    <w:rsid w:val="00F42E74"/>
    <w:rsid w:val="00F53639"/>
    <w:rsid w:val="00F557D2"/>
    <w:rsid w:val="00F57BD9"/>
    <w:rsid w:val="00F6306E"/>
    <w:rsid w:val="00F65D58"/>
    <w:rsid w:val="00F74EF4"/>
    <w:rsid w:val="00F75DF4"/>
    <w:rsid w:val="00F85E3E"/>
    <w:rsid w:val="00F9474C"/>
    <w:rsid w:val="00FA7583"/>
    <w:rsid w:val="00FB7E4D"/>
    <w:rsid w:val="00FC3E0A"/>
    <w:rsid w:val="00FD009F"/>
    <w:rsid w:val="00FD2C9E"/>
    <w:rsid w:val="00FE162A"/>
    <w:rsid w:val="00FF1E2A"/>
    <w:rsid w:val="00FF54A8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69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10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quds-online.org/index.php?s=news&amp;tag=%D8%B9%D9%86%D8%B5%D8%B1%D9%8A%D8%A9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quds-online.org/index.php?s=news&amp;tag=%D8%A7%D9%84%D9%85%D9%82%D8%AF%D8%B3%D9%8A%D9%8A%D9%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lquds-online.org/index.php?s=news&amp;tag=%D8%A7%D9%84%D8%A3%D9%82%D8%B5%D9%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quds-online.org/index.php?s=news&amp;tag=%D8%A7%D9%84%D8%A3%D9%82%D8%B5%D9%8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2018-10-03T09:32:00Z</cp:lastPrinted>
  <dcterms:created xsi:type="dcterms:W3CDTF">2015-04-15T09:11:00Z</dcterms:created>
  <dcterms:modified xsi:type="dcterms:W3CDTF">2018-10-03T09:36:00Z</dcterms:modified>
</cp:coreProperties>
</file>